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C1CE" w14:textId="0FC313BE" w:rsidR="005432C8" w:rsidRPr="005432C8" w:rsidRDefault="005432C8" w:rsidP="005432C8">
      <w:pPr>
        <w:jc w:val="both"/>
        <w:rPr>
          <w:rFonts w:ascii="Times New Roman" w:hAnsi="Times New Roman" w:cs="Times New Roman"/>
          <w:sz w:val="28"/>
          <w:szCs w:val="28"/>
        </w:rPr>
      </w:pPr>
      <w:r w:rsidRPr="005432C8">
        <w:rPr>
          <w:rFonts w:ascii="Times New Roman" w:hAnsi="Times New Roman" w:cs="Times New Roman"/>
          <w:sz w:val="28"/>
          <w:szCs w:val="28"/>
        </w:rPr>
        <w:t xml:space="preserve">Pamatojoties uz Publiskas personas kapitāla daļu un kapitālsabiedrību pārvaldības likuma </w:t>
      </w:r>
      <w:proofErr w:type="gramStart"/>
      <w:r w:rsidRPr="005432C8">
        <w:rPr>
          <w:rFonts w:ascii="Times New Roman" w:hAnsi="Times New Roman" w:cs="Times New Roman"/>
          <w:sz w:val="28"/>
          <w:szCs w:val="28"/>
        </w:rPr>
        <w:t>70.panta</w:t>
      </w:r>
      <w:proofErr w:type="gramEnd"/>
      <w:r w:rsidRPr="005432C8">
        <w:rPr>
          <w:rFonts w:ascii="Times New Roman" w:hAnsi="Times New Roman" w:cs="Times New Roman"/>
          <w:sz w:val="28"/>
          <w:szCs w:val="28"/>
        </w:rPr>
        <w:t xml:space="preserve"> pirmo un piekto daļu, VSIA “Bērnu klīniskā universitātes slimnīca” (turpmāk – Kapitālsabiedrība) valdes 2021.gada </w:t>
      </w:r>
      <w:r w:rsidR="00891058">
        <w:rPr>
          <w:rFonts w:ascii="Times New Roman" w:hAnsi="Times New Roman" w:cs="Times New Roman"/>
          <w:sz w:val="28"/>
          <w:szCs w:val="28"/>
        </w:rPr>
        <w:t>2</w:t>
      </w:r>
      <w:r w:rsidR="00B36211">
        <w:rPr>
          <w:rFonts w:ascii="Times New Roman" w:hAnsi="Times New Roman" w:cs="Times New Roman"/>
          <w:sz w:val="28"/>
          <w:szCs w:val="28"/>
        </w:rPr>
        <w:t>9</w:t>
      </w:r>
      <w:r w:rsidRPr="005432C8">
        <w:rPr>
          <w:rFonts w:ascii="Times New Roman" w:hAnsi="Times New Roman" w:cs="Times New Roman"/>
          <w:sz w:val="28"/>
          <w:szCs w:val="28"/>
        </w:rPr>
        <w:t>.</w:t>
      </w:r>
      <w:r w:rsidR="00B36211">
        <w:rPr>
          <w:rFonts w:ascii="Times New Roman" w:hAnsi="Times New Roman" w:cs="Times New Roman"/>
          <w:sz w:val="28"/>
          <w:szCs w:val="28"/>
        </w:rPr>
        <w:t>janvārī</w:t>
      </w:r>
      <w:r w:rsidRPr="005432C8">
        <w:rPr>
          <w:rFonts w:ascii="Times New Roman" w:hAnsi="Times New Roman" w:cs="Times New Roman"/>
          <w:sz w:val="28"/>
          <w:szCs w:val="28"/>
        </w:rPr>
        <w:t xml:space="preserve"> sasauktajā Kapitālsabiedrības ārkārtas dalībnieku sapulcē pieņemtie lēmumi: </w:t>
      </w:r>
    </w:p>
    <w:p w14:paraId="11C5F30D" w14:textId="5DC32619" w:rsidR="00891058" w:rsidRPr="00B36211" w:rsidRDefault="00891058" w:rsidP="008910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211">
        <w:rPr>
          <w:rFonts w:ascii="Times New Roman" w:eastAsia="Calibri" w:hAnsi="Times New Roman" w:cs="Times New Roman"/>
          <w:sz w:val="28"/>
          <w:szCs w:val="28"/>
        </w:rPr>
        <w:t>Apstiprināt Sabiedrības pamatkapitāla palielināšanas noteikumus.</w:t>
      </w:r>
    </w:p>
    <w:p w14:paraId="5C5755F4" w14:textId="77777777" w:rsidR="00B36211" w:rsidRPr="00B36211" w:rsidRDefault="00891058" w:rsidP="00B362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211">
        <w:rPr>
          <w:rFonts w:ascii="Times New Roman" w:eastAsia="Times New Roman" w:hAnsi="Times New Roman" w:cs="Times New Roman"/>
          <w:color w:val="000000"/>
          <w:sz w:val="28"/>
          <w:szCs w:val="28"/>
        </w:rPr>
        <w:t>Izteikt Sabiedrības statūtus jaunā redakcijā.</w:t>
      </w:r>
    </w:p>
    <w:p w14:paraId="1580E519" w14:textId="5ECD7B6A" w:rsidR="00B36211" w:rsidRPr="00B36211" w:rsidRDefault="00B36211" w:rsidP="00B362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Atļaut </w:t>
      </w:r>
      <w:r w:rsidRPr="00B36211">
        <w:rPr>
          <w:rFonts w:ascii="Times New Roman" w:eastAsia="Calibri" w:hAnsi="Times New Roman" w:cs="Times New Roman"/>
          <w:sz w:val="28"/>
          <w:szCs w:val="28"/>
        </w:rPr>
        <w:t>līguma slēgšan</w:t>
      </w:r>
      <w:r w:rsidRPr="00B36211">
        <w:rPr>
          <w:rFonts w:ascii="Times New Roman" w:eastAsia="Calibri" w:hAnsi="Times New Roman" w:cs="Times New Roman"/>
          <w:sz w:val="28"/>
          <w:szCs w:val="28"/>
        </w:rPr>
        <w:t>u</w:t>
      </w:r>
      <w:r w:rsidRPr="00B3621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r w:rsidRPr="00B36211">
        <w:rPr>
          <w:rFonts w:ascii="Times New Roman" w:eastAsia="Times New Roman" w:hAnsi="Times New Roman" w:cs="Times New Roman"/>
          <w:sz w:val="28"/>
          <w:szCs w:val="28"/>
        </w:rPr>
        <w:t>iepirkuma procedūras “Laboratorijas</w:t>
      </w:r>
      <w:proofErr w:type="gramStart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B36211">
        <w:rPr>
          <w:rFonts w:ascii="Times New Roman" w:eastAsia="Times New Roman" w:hAnsi="Times New Roman" w:cs="Times New Roman"/>
          <w:sz w:val="28"/>
          <w:szCs w:val="28"/>
        </w:rPr>
        <w:t>reaģentu piegāde” (iepirkuma identifikācijas Nr. BKUS 2019/59) rezultātā ar SIA "Alfa laboratorija", SIA "BioAvots",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Biotecha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Latvia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"DIAMET",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Enola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"FANEKS",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GenMedica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Baltic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Hydrox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Interlux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Labochema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Latvija",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Medilink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Mediq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Latvija",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Orcus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", SIA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Roche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Latvija", SIA "SANTAKS", Siemens 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Healthcare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Oy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 xml:space="preserve"> Latvijas filiāle, SIA "Tamro" un MB "</w:t>
      </w:r>
      <w:proofErr w:type="spellStart"/>
      <w:r w:rsidRPr="00B36211">
        <w:rPr>
          <w:rFonts w:ascii="Times New Roman" w:eastAsia="Times New Roman" w:hAnsi="Times New Roman" w:cs="Times New Roman"/>
          <w:sz w:val="28"/>
          <w:szCs w:val="28"/>
        </w:rPr>
        <w:t>Vivospektras</w:t>
      </w:r>
      <w:proofErr w:type="spellEnd"/>
      <w:r w:rsidRPr="00B36211">
        <w:rPr>
          <w:rFonts w:ascii="Times New Roman" w:eastAsia="Times New Roman" w:hAnsi="Times New Roman" w:cs="Times New Roman"/>
          <w:sz w:val="28"/>
          <w:szCs w:val="28"/>
        </w:rPr>
        <w:t>" par laboratorijas reaģentu piegādi, par līguma summu 1 388 000 EUR (bez PVN), ar līguma darbības termiņu 24 mēneši ar tiesībām, līdzējiem vienojoties, līguma darbības termiņu pagarināt vēl uz 12 mēnešiem.</w:t>
      </w:r>
    </w:p>
    <w:p w14:paraId="643643F4" w14:textId="0CE1A309" w:rsidR="00891058" w:rsidRPr="00891058" w:rsidRDefault="00891058" w:rsidP="00B36211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756F1E" w14:textId="44347404" w:rsidR="00882E47" w:rsidRDefault="00882E47"/>
    <w:sectPr w:rsidR="00882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1DF6"/>
    <w:multiLevelType w:val="hybridMultilevel"/>
    <w:tmpl w:val="1A64C5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96ECF"/>
    <w:multiLevelType w:val="hybridMultilevel"/>
    <w:tmpl w:val="7AD01A82"/>
    <w:lvl w:ilvl="0" w:tplc="68D886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FE"/>
    <w:rsid w:val="003337FE"/>
    <w:rsid w:val="005432C8"/>
    <w:rsid w:val="00882E47"/>
    <w:rsid w:val="00891058"/>
    <w:rsid w:val="00B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11E79"/>
  <w15:chartTrackingRefBased/>
  <w15:docId w15:val="{EAE25F2D-4942-47C9-B03E-F4930BE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Koritko</dc:creator>
  <cp:keywords/>
  <dc:description/>
  <cp:lastModifiedBy>Signe Koritko</cp:lastModifiedBy>
  <cp:revision>4</cp:revision>
  <dcterms:created xsi:type="dcterms:W3CDTF">2021-07-28T10:46:00Z</dcterms:created>
  <dcterms:modified xsi:type="dcterms:W3CDTF">2021-07-28T11:26:00Z</dcterms:modified>
</cp:coreProperties>
</file>